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10DD53" w14:textId="71D7CEE4" w:rsidR="001F3458" w:rsidRDefault="00403465" w:rsidP="005A2539">
      <w:pPr>
        <w:rPr>
          <w:rFonts w:ascii="Arial Nova" w:hAnsi="Arial Nova"/>
          <w:b/>
          <w:bCs/>
          <w:u w:val="single"/>
        </w:rPr>
      </w:pPr>
      <w:r>
        <w:rPr>
          <w:rFonts w:ascii="Arial Nova" w:hAnsi="Arial Nova"/>
          <w:b/>
          <w:bCs/>
          <w:sz w:val="28"/>
          <w:szCs w:val="28"/>
          <w:u w:val="single"/>
        </w:rPr>
        <w:t xml:space="preserve">ABHA </w:t>
      </w:r>
      <w:r w:rsidR="00756A30">
        <w:rPr>
          <w:rFonts w:ascii="Arial Nova" w:hAnsi="Arial Nova"/>
          <w:b/>
          <w:bCs/>
          <w:sz w:val="28"/>
          <w:szCs w:val="28"/>
          <w:u w:val="single"/>
        </w:rPr>
        <w:t xml:space="preserve">INTERNATIONAL AIRPORT </w:t>
      </w:r>
      <w:r w:rsidR="00D44DDB">
        <w:rPr>
          <w:rFonts w:ascii="Arial Nova" w:hAnsi="Arial Nova"/>
          <w:b/>
          <w:bCs/>
          <w:sz w:val="28"/>
          <w:szCs w:val="28"/>
          <w:u w:val="single"/>
        </w:rPr>
        <w:t>(AHB)</w:t>
      </w:r>
      <w:r w:rsidR="00F60832">
        <w:rPr>
          <w:rFonts w:ascii="Arial Nova" w:hAnsi="Arial Nova"/>
          <w:b/>
          <w:bCs/>
          <w:sz w:val="28"/>
          <w:szCs w:val="28"/>
          <w:u w:val="single"/>
        </w:rPr>
        <w:t xml:space="preserve"> 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– </w:t>
      </w:r>
      <w:r w:rsidR="00940B5B">
        <w:rPr>
          <w:rFonts w:ascii="Arial Nova" w:hAnsi="Arial Nova"/>
          <w:b/>
          <w:bCs/>
          <w:sz w:val="28"/>
          <w:szCs w:val="28"/>
          <w:u w:val="single"/>
        </w:rPr>
        <w:t>W</w:t>
      </w:r>
      <w:r w:rsidR="002F5FA0">
        <w:rPr>
          <w:rFonts w:ascii="Arial Nova" w:hAnsi="Arial Nova"/>
          <w:b/>
          <w:bCs/>
          <w:sz w:val="28"/>
          <w:szCs w:val="28"/>
          <w:u w:val="single"/>
        </w:rPr>
        <w:t>24</w:t>
      </w:r>
      <w:r w:rsidR="00E41A63" w:rsidRPr="00E41A63">
        <w:rPr>
          <w:rFonts w:ascii="Arial Nova" w:hAnsi="Arial Nova"/>
          <w:b/>
          <w:bCs/>
          <w:sz w:val="28"/>
          <w:szCs w:val="28"/>
          <w:u w:val="single"/>
        </w:rPr>
        <w:t xml:space="preserve"> CAPACITY DECLARATION</w:t>
      </w:r>
    </w:p>
    <w:p w14:paraId="7A5737D5" w14:textId="77777777" w:rsidR="004246AF" w:rsidRDefault="004246AF" w:rsidP="004246AF">
      <w:pPr>
        <w:pStyle w:val="NoSpacing"/>
      </w:pPr>
    </w:p>
    <w:p w14:paraId="4B4CB265" w14:textId="56D9BDE7" w:rsidR="00756A30" w:rsidRDefault="00E41A63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Runway</w:t>
      </w:r>
    </w:p>
    <w:p w14:paraId="584CFDE0" w14:textId="3B1A68EE" w:rsidR="001B2207" w:rsidRPr="00756A30" w:rsidRDefault="00756A30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sz w:val="24"/>
          <w:szCs w:val="24"/>
        </w:rPr>
        <w:t>Open H24</w:t>
      </w: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756A30" w14:paraId="22C875DC" w14:textId="77777777" w:rsidTr="001B2207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47A900C9" w14:textId="1CC037E4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2CED63" w14:textId="21211808" w:rsidR="001B2207" w:rsidRDefault="001B2207" w:rsidP="00B37BB3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R60 Slot Capacity Limit</w:t>
                  </w:r>
                </w:p>
              </w:tc>
            </w:tr>
            <w:tr w:rsidR="00B04076" w14:paraId="617E4758" w14:textId="779BB458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9900A64" w14:textId="02A50C8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2B25BD09" w14:textId="794ED599" w:rsidR="00B04076" w:rsidRDefault="00B04076" w:rsidP="00B04076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61D1C195" w14:textId="071A74B9" w:rsidR="00B04076" w:rsidRDefault="00B04076" w:rsidP="00B04076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2B629BD1" w14:textId="37E43220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B04076" w14:paraId="46DF8B75" w14:textId="0100608B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4483DAA7" w14:textId="53BC4924" w:rsidR="00B04076" w:rsidRPr="008F0186" w:rsidRDefault="00B04076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116810C9" w14:textId="010850F5" w:rsidR="00B04076" w:rsidRPr="008F0186" w:rsidRDefault="00032F88" w:rsidP="00032F88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95" w:type="dxa"/>
                  <w:vAlign w:val="center"/>
                </w:tcPr>
                <w:p w14:paraId="6058B9DF" w14:textId="1F69FAB0" w:rsidR="00B04076" w:rsidRPr="008F0186" w:rsidRDefault="00032F88" w:rsidP="00B04076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035" w:type="dxa"/>
                  <w:vAlign w:val="center"/>
                </w:tcPr>
                <w:p w14:paraId="06847025" w14:textId="132A085F" w:rsidR="00B04076" w:rsidRPr="001B2207" w:rsidRDefault="00032F88" w:rsidP="00B04076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20</w:t>
                  </w:r>
                </w:p>
              </w:tc>
            </w:tr>
          </w:tbl>
          <w:p w14:paraId="6891F04F" w14:textId="77777777" w:rsidR="00756A30" w:rsidRDefault="00756A30" w:rsidP="00B37BB3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5307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  <w:gridCol w:w="1395"/>
              <w:gridCol w:w="1036"/>
            </w:tblGrid>
            <w:tr w:rsidR="001B2207" w14:paraId="0E291F7E" w14:textId="77777777" w:rsidTr="001B2207">
              <w:trPr>
                <w:trHeight w:val="110"/>
              </w:trPr>
              <w:tc>
                <w:tcPr>
                  <w:tcW w:w="5307" w:type="dxa"/>
                  <w:gridSpan w:val="4"/>
                  <w:vAlign w:val="center"/>
                </w:tcPr>
                <w:p w14:paraId="157A4155" w14:textId="4C0DF273" w:rsid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R15 Slot Capacity Limit</w:t>
                  </w:r>
                </w:p>
              </w:tc>
            </w:tr>
            <w:tr w:rsidR="001B2207" w14:paraId="3EB1659C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5AA9CE6F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Hours (UTC)</w:t>
                  </w:r>
                </w:p>
              </w:tc>
              <w:tc>
                <w:tcPr>
                  <w:tcW w:w="1357" w:type="dxa"/>
                  <w:vAlign w:val="center"/>
                </w:tcPr>
                <w:p w14:paraId="3F6151DD" w14:textId="77777777" w:rsidR="001B2207" w:rsidRDefault="001B2207" w:rsidP="001B2207">
                  <w:pPr>
                    <w:jc w:val="center"/>
                  </w:pPr>
                  <w:r>
                    <w:t>Arrival</w:t>
                  </w:r>
                </w:p>
              </w:tc>
              <w:tc>
                <w:tcPr>
                  <w:tcW w:w="1395" w:type="dxa"/>
                  <w:vAlign w:val="center"/>
                </w:tcPr>
                <w:p w14:paraId="138E6773" w14:textId="77777777" w:rsidR="001B2207" w:rsidRDefault="001B2207" w:rsidP="001B2207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Departure</w:t>
                  </w:r>
                </w:p>
              </w:tc>
              <w:tc>
                <w:tcPr>
                  <w:tcW w:w="1035" w:type="dxa"/>
                  <w:vAlign w:val="center"/>
                </w:tcPr>
                <w:p w14:paraId="59236A49" w14:textId="77777777" w:rsidR="001B2207" w:rsidRPr="001B2207" w:rsidRDefault="001B2207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 w:rsidRPr="001B2207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</w:tr>
            <w:tr w:rsidR="001B2207" w14:paraId="2CB949A6" w14:textId="77777777" w:rsidTr="001B2207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3693EB83" w14:textId="77777777" w:rsidR="001B2207" w:rsidRPr="008F0186" w:rsidRDefault="001B2207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0000-2300</w:t>
                  </w:r>
                </w:p>
              </w:tc>
              <w:tc>
                <w:tcPr>
                  <w:tcW w:w="1357" w:type="dxa"/>
                  <w:vAlign w:val="center"/>
                </w:tcPr>
                <w:p w14:paraId="63BED243" w14:textId="5824A92A" w:rsidR="001B2207" w:rsidRPr="008F0186" w:rsidRDefault="0096688E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95" w:type="dxa"/>
                  <w:vAlign w:val="center"/>
                </w:tcPr>
                <w:p w14:paraId="2A952DBB" w14:textId="117A9856" w:rsidR="001B2207" w:rsidRPr="008F0186" w:rsidRDefault="0096688E" w:rsidP="001B220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035" w:type="dxa"/>
                  <w:vAlign w:val="center"/>
                </w:tcPr>
                <w:p w14:paraId="38082D29" w14:textId="54174DF0" w:rsidR="001B2207" w:rsidRPr="001B2207" w:rsidRDefault="0096688E" w:rsidP="001B2207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8</w:t>
                  </w:r>
                </w:p>
              </w:tc>
            </w:tr>
          </w:tbl>
          <w:p w14:paraId="0AD1842D" w14:textId="77777777" w:rsidR="00756A30" w:rsidRDefault="00756A30" w:rsidP="001B2207">
            <w:pPr>
              <w:rPr>
                <w:rFonts w:ascii="Arial Nova" w:hAnsi="Arial Nova"/>
              </w:rPr>
            </w:pPr>
          </w:p>
        </w:tc>
      </w:tr>
    </w:tbl>
    <w:p w14:paraId="7E842ADD" w14:textId="425800CA" w:rsidR="00F658C9" w:rsidRDefault="001B2207" w:rsidP="00E41A63">
      <w:pPr>
        <w:spacing w:line="240" w:lineRule="auto"/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Terminal</w:t>
      </w:r>
    </w:p>
    <w:p w14:paraId="0B340687" w14:textId="3EB43497" w:rsidR="001F1A18" w:rsidRDefault="00FB5307" w:rsidP="00A271A0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Domestic</w:t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6B2401">
        <w:rPr>
          <w:rFonts w:ascii="Arial Nova" w:hAnsi="Arial Nova"/>
        </w:rPr>
        <w:tab/>
      </w:r>
      <w:r w:rsidR="00A271A0">
        <w:rPr>
          <w:rFonts w:ascii="Arial Nova" w:hAnsi="Arial Nova"/>
        </w:rPr>
        <w:t>International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D47F58" w14:paraId="543E88DA" w14:textId="77777777" w:rsidTr="00B37BB3">
        <w:tc>
          <w:tcPr>
            <w:tcW w:w="4253" w:type="dxa"/>
            <w:gridSpan w:val="3"/>
          </w:tcPr>
          <w:p w14:paraId="2350223F" w14:textId="46A52EE3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 w:rsidR="00707A98"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D47F58" w14:paraId="33053E8A" w14:textId="77777777" w:rsidTr="00D47F58">
        <w:tc>
          <w:tcPr>
            <w:tcW w:w="1418" w:type="dxa"/>
          </w:tcPr>
          <w:p w14:paraId="66873777" w14:textId="3DFC8844" w:rsidR="00D47F58" w:rsidRPr="00D47F58" w:rsidRDefault="00D47F58" w:rsidP="00D47F58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6C67B575" w14:textId="34508D3A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61A9328D" w14:textId="6C0087D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D47F58" w14:paraId="4E0F680D" w14:textId="77777777" w:rsidTr="00D47F58">
        <w:tc>
          <w:tcPr>
            <w:tcW w:w="1418" w:type="dxa"/>
          </w:tcPr>
          <w:p w14:paraId="45307952" w14:textId="37EDA141" w:rsidR="00D47F58" w:rsidRPr="00D47F58" w:rsidRDefault="00D47F58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14:paraId="6FAB0871" w14:textId="1E4149E3" w:rsidR="00D47F58" w:rsidRPr="00D47F58" w:rsidRDefault="00EF1D3F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800</w:t>
            </w:r>
          </w:p>
        </w:tc>
        <w:tc>
          <w:tcPr>
            <w:tcW w:w="1418" w:type="dxa"/>
          </w:tcPr>
          <w:p w14:paraId="0F6FC619" w14:textId="148ACFD9" w:rsidR="00D47F58" w:rsidRPr="00D47F58" w:rsidRDefault="00EF1D3F" w:rsidP="00D47F58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800</w:t>
            </w:r>
          </w:p>
        </w:tc>
      </w:tr>
      <w:tr w:rsidR="00D47F58" w14:paraId="6EE53056" w14:textId="77777777" w:rsidTr="00B37BB3">
        <w:tc>
          <w:tcPr>
            <w:tcW w:w="4253" w:type="dxa"/>
            <w:gridSpan w:val="3"/>
          </w:tcPr>
          <w:p w14:paraId="7C309586" w14:textId="7CEA73FA" w:rsidR="00D47F58" w:rsidRDefault="00D47F58" w:rsidP="00D47F58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 xml:space="preserve">Load Factor: </w:t>
            </w:r>
            <w:r w:rsidR="00AD03DD">
              <w:rPr>
                <w:rFonts w:ascii="Arial Nova" w:hAnsi="Arial Nova"/>
                <w:sz w:val="20"/>
                <w:szCs w:val="20"/>
              </w:rPr>
              <w:t>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tbl>
      <w:tblPr>
        <w:tblStyle w:val="TableGrid"/>
        <w:tblpPr w:leftFromText="180" w:rightFromText="180" w:vertAnchor="text" w:horzAnchor="page" w:tblpX="6230" w:tblpY="-1058"/>
        <w:tblW w:w="0" w:type="auto"/>
        <w:tblLook w:val="04A0" w:firstRow="1" w:lastRow="0" w:firstColumn="1" w:lastColumn="0" w:noHBand="0" w:noVBand="1"/>
      </w:tblPr>
      <w:tblGrid>
        <w:gridCol w:w="1418"/>
        <w:gridCol w:w="1417"/>
        <w:gridCol w:w="1418"/>
      </w:tblGrid>
      <w:tr w:rsidR="00A271A0" w14:paraId="6FF7D02A" w14:textId="77777777" w:rsidTr="00A271A0">
        <w:tc>
          <w:tcPr>
            <w:tcW w:w="4253" w:type="dxa"/>
            <w:gridSpan w:val="3"/>
          </w:tcPr>
          <w:p w14:paraId="5740E757" w14:textId="77777777" w:rsidR="00A271A0" w:rsidRDefault="00A271A0" w:rsidP="00A271A0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T60</w:t>
            </w:r>
            <w:r>
              <w:rPr>
                <w:rFonts w:ascii="Arial Nova" w:hAnsi="Arial Nova"/>
                <w:b/>
                <w:bCs/>
                <w:sz w:val="20"/>
                <w:szCs w:val="20"/>
              </w:rPr>
              <w:t>/15</w:t>
            </w: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 xml:space="preserve"> Terminal Capacity Limit</w:t>
            </w:r>
          </w:p>
        </w:tc>
      </w:tr>
      <w:tr w:rsidR="00A271A0" w14:paraId="7BAD7B24" w14:textId="77777777" w:rsidTr="00A271A0">
        <w:tc>
          <w:tcPr>
            <w:tcW w:w="1418" w:type="dxa"/>
          </w:tcPr>
          <w:p w14:paraId="10F9DA1D" w14:textId="77777777" w:rsidR="00A271A0" w:rsidRPr="00D47F58" w:rsidRDefault="00A271A0" w:rsidP="00A271A0">
            <w:pPr>
              <w:jc w:val="center"/>
              <w:rPr>
                <w:rFonts w:ascii="Arial Nova" w:hAnsi="Arial Nova"/>
                <w:b/>
                <w:bCs/>
                <w:sz w:val="20"/>
                <w:szCs w:val="20"/>
              </w:rPr>
            </w:pPr>
            <w:r w:rsidRPr="00D47F58">
              <w:rPr>
                <w:rFonts w:ascii="Arial Nova" w:hAnsi="Arial Nova"/>
                <w:b/>
                <w:bCs/>
                <w:sz w:val="20"/>
                <w:szCs w:val="20"/>
              </w:rPr>
              <w:t>Hours (UTC)</w:t>
            </w:r>
          </w:p>
        </w:tc>
        <w:tc>
          <w:tcPr>
            <w:tcW w:w="1417" w:type="dxa"/>
          </w:tcPr>
          <w:p w14:paraId="5C3151F1" w14:textId="77777777" w:rsidR="00A271A0" w:rsidRPr="00D47F58" w:rsidRDefault="00A271A0" w:rsidP="00A271A0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Arrival</w:t>
            </w:r>
          </w:p>
        </w:tc>
        <w:tc>
          <w:tcPr>
            <w:tcW w:w="1418" w:type="dxa"/>
          </w:tcPr>
          <w:p w14:paraId="6B21685C" w14:textId="77777777" w:rsidR="00A271A0" w:rsidRPr="00D47F58" w:rsidRDefault="00A271A0" w:rsidP="00A271A0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Departure</w:t>
            </w:r>
          </w:p>
        </w:tc>
      </w:tr>
      <w:tr w:rsidR="00A271A0" w14:paraId="1FB5E9B8" w14:textId="77777777" w:rsidTr="00A271A0">
        <w:tc>
          <w:tcPr>
            <w:tcW w:w="1418" w:type="dxa"/>
          </w:tcPr>
          <w:p w14:paraId="495A1FAB" w14:textId="77777777" w:rsidR="00A271A0" w:rsidRPr="00D47F58" w:rsidRDefault="00A271A0" w:rsidP="00A271A0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0000-2300</w:t>
            </w:r>
          </w:p>
        </w:tc>
        <w:tc>
          <w:tcPr>
            <w:tcW w:w="1417" w:type="dxa"/>
          </w:tcPr>
          <w:p w14:paraId="217DCC3F" w14:textId="77777777" w:rsidR="00A271A0" w:rsidRPr="00D47F58" w:rsidRDefault="00A271A0" w:rsidP="00A271A0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300</w:t>
            </w:r>
          </w:p>
        </w:tc>
        <w:tc>
          <w:tcPr>
            <w:tcW w:w="1418" w:type="dxa"/>
          </w:tcPr>
          <w:p w14:paraId="721160A7" w14:textId="77777777" w:rsidR="00A271A0" w:rsidRPr="00D47F58" w:rsidRDefault="00A271A0" w:rsidP="00A271A0">
            <w:pPr>
              <w:jc w:val="center"/>
              <w:rPr>
                <w:rFonts w:ascii="Arial Nova" w:hAnsi="Arial Nova"/>
                <w:sz w:val="20"/>
                <w:szCs w:val="20"/>
              </w:rPr>
            </w:pPr>
            <w:r>
              <w:rPr>
                <w:rFonts w:ascii="Arial Nova" w:hAnsi="Arial Nova"/>
                <w:sz w:val="20"/>
                <w:szCs w:val="20"/>
              </w:rPr>
              <w:t>300</w:t>
            </w:r>
          </w:p>
        </w:tc>
      </w:tr>
      <w:tr w:rsidR="00A271A0" w14:paraId="00F10CAF" w14:textId="77777777" w:rsidTr="00A271A0">
        <w:tc>
          <w:tcPr>
            <w:tcW w:w="4253" w:type="dxa"/>
            <w:gridSpan w:val="3"/>
          </w:tcPr>
          <w:p w14:paraId="20D405D9" w14:textId="77777777" w:rsidR="00A271A0" w:rsidRDefault="00A271A0" w:rsidP="00A271A0">
            <w:pPr>
              <w:jc w:val="center"/>
              <w:rPr>
                <w:rFonts w:ascii="Arial Nova" w:hAnsi="Arial Nova"/>
              </w:rPr>
            </w:pPr>
            <w:r w:rsidRPr="00D47F58">
              <w:rPr>
                <w:rFonts w:ascii="Arial Nova" w:hAnsi="Arial Nova"/>
                <w:sz w:val="20"/>
                <w:szCs w:val="20"/>
              </w:rPr>
              <w:t>Load Factor:</w:t>
            </w:r>
            <w:r>
              <w:rPr>
                <w:rFonts w:ascii="Arial Nova" w:hAnsi="Arial Nova"/>
                <w:sz w:val="20"/>
                <w:szCs w:val="20"/>
              </w:rPr>
              <w:t xml:space="preserve"> 90</w:t>
            </w:r>
            <w:r w:rsidRPr="00D47F58">
              <w:rPr>
                <w:rFonts w:ascii="Arial Nova" w:hAnsi="Arial Nova"/>
                <w:sz w:val="20"/>
                <w:szCs w:val="20"/>
              </w:rPr>
              <w:t>%</w:t>
            </w:r>
          </w:p>
        </w:tc>
      </w:tr>
    </w:tbl>
    <w:p w14:paraId="431489C8" w14:textId="688396F8" w:rsidR="00D47F58" w:rsidRDefault="00D47F58" w:rsidP="004246AF">
      <w:pPr>
        <w:pStyle w:val="NoSpacing"/>
      </w:pPr>
    </w:p>
    <w:p w14:paraId="714C858E" w14:textId="5132AD86" w:rsidR="00D47F58" w:rsidRDefault="00D47F58" w:rsidP="004246AF">
      <w:pPr>
        <w:pStyle w:val="NoSpacing"/>
      </w:pPr>
    </w:p>
    <w:p w14:paraId="545BB15D" w14:textId="77777777" w:rsidR="00AE05AC" w:rsidRDefault="00AE05AC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Check-in</w:t>
      </w:r>
    </w:p>
    <w:p w14:paraId="5924F776" w14:textId="05BE2A80" w:rsidR="00366E62" w:rsidRDefault="00EF1D3F" w:rsidP="00AE05AC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18</w:t>
      </w:r>
      <w:r w:rsidR="00AE05AC">
        <w:rPr>
          <w:rFonts w:ascii="Arial Nova" w:hAnsi="Arial Nova"/>
        </w:rPr>
        <w:t xml:space="preserve"> </w:t>
      </w:r>
      <w:r w:rsidR="00751E0D">
        <w:rPr>
          <w:rFonts w:ascii="Arial Nova" w:hAnsi="Arial Nova"/>
        </w:rPr>
        <w:t>counters.</w:t>
      </w:r>
      <w:r w:rsidR="00366E62">
        <w:rPr>
          <w:rFonts w:ascii="Arial Nova" w:hAnsi="Arial Nova"/>
        </w:rPr>
        <w:t xml:space="preserve"> International flights o</w:t>
      </w:r>
      <w:r w:rsidR="00AE05AC">
        <w:rPr>
          <w:rFonts w:ascii="Arial Nova" w:hAnsi="Arial Nova"/>
        </w:rPr>
        <w:t>pe</w:t>
      </w:r>
      <w:r w:rsidR="00366E62">
        <w:rPr>
          <w:rFonts w:ascii="Arial Nova" w:hAnsi="Arial Nova"/>
        </w:rPr>
        <w:t>n</w:t>
      </w:r>
      <w:r w:rsidR="00AE05AC">
        <w:rPr>
          <w:rFonts w:ascii="Arial Nova" w:hAnsi="Arial Nova"/>
        </w:rPr>
        <w:t xml:space="preserve"> 180 minutes before STD, closes 60 minutes before STD. </w:t>
      </w:r>
      <w:r w:rsidR="00366E62">
        <w:rPr>
          <w:rFonts w:ascii="Arial Nova" w:hAnsi="Arial Nova"/>
        </w:rPr>
        <w:t xml:space="preserve">Domestic widebody flights open 165 minutes before STD, closes 45 minutes before STD. Domestic narrowbody flights open 135 minutes before STD, closes 45 minutes before STD. </w:t>
      </w:r>
    </w:p>
    <w:p w14:paraId="10B5C71D" w14:textId="1ACEB4B6" w:rsidR="00366E62" w:rsidRDefault="00366E62" w:rsidP="00AE05AC">
      <w:pPr>
        <w:spacing w:line="240" w:lineRule="auto"/>
        <w:rPr>
          <w:rFonts w:ascii="Arial Nova" w:hAnsi="Arial Nova"/>
        </w:rPr>
      </w:pPr>
      <w:r>
        <w:rPr>
          <w:rFonts w:ascii="Arial Nova" w:hAnsi="Arial Nova"/>
        </w:rPr>
        <w:t>International flights 3</w:t>
      </w:r>
      <w:r w:rsidR="00AE05AC">
        <w:rPr>
          <w:rFonts w:ascii="Arial Nova" w:hAnsi="Arial Nova"/>
        </w:rPr>
        <w:t xml:space="preserve"> counters per </w:t>
      </w:r>
      <w:r>
        <w:rPr>
          <w:rFonts w:ascii="Arial Nova" w:hAnsi="Arial Nova"/>
        </w:rPr>
        <w:t>narrow</w:t>
      </w:r>
      <w:r w:rsidR="00AE05AC">
        <w:rPr>
          <w:rFonts w:ascii="Arial Nova" w:hAnsi="Arial Nova"/>
        </w:rPr>
        <w:t>body</w:t>
      </w:r>
      <w:r>
        <w:rPr>
          <w:rFonts w:ascii="Arial Nova" w:hAnsi="Arial Nova"/>
        </w:rPr>
        <w:t>. Domestic flights 2 counters per widebody and 1 counter per narrowbody.</w:t>
      </w:r>
    </w:p>
    <w:p w14:paraId="5D8D2BD5" w14:textId="28198D6D" w:rsidR="00366E62" w:rsidRPr="00B37BB3" w:rsidRDefault="00AE05AC" w:rsidP="00B37BB3">
      <w:pPr>
        <w:pStyle w:val="NoSpacing"/>
        <w:rPr>
          <w:rFonts w:ascii="Arial Nova" w:hAnsi="Arial Nova"/>
          <w:color w:val="FF0000"/>
          <w:lang w:val="en-US"/>
        </w:rPr>
      </w:pPr>
      <w:r w:rsidRPr="00341FCF">
        <w:rPr>
          <w:rFonts w:ascii="Arial Nova" w:hAnsi="Arial Nova"/>
          <w:color w:val="FF0000"/>
        </w:rPr>
        <w:t xml:space="preserve">1 counter reserved for Saudia Business and 1 counter reserved for </w:t>
      </w:r>
      <w:proofErr w:type="spellStart"/>
      <w:r w:rsidRPr="00341FCF">
        <w:rPr>
          <w:rFonts w:ascii="Arial Nova" w:hAnsi="Arial Nova"/>
          <w:color w:val="FF0000"/>
        </w:rPr>
        <w:t>Flynas</w:t>
      </w:r>
      <w:proofErr w:type="spellEnd"/>
      <w:r w:rsidRPr="00341FCF">
        <w:rPr>
          <w:rFonts w:ascii="Arial Nova" w:hAnsi="Arial Nova"/>
          <w:color w:val="FF0000"/>
        </w:rPr>
        <w:t>.</w:t>
      </w:r>
    </w:p>
    <w:p w14:paraId="03B755FC" w14:textId="77777777" w:rsidR="00E86045" w:rsidRPr="00CD1E03" w:rsidRDefault="00E86045" w:rsidP="00CD1E03">
      <w:pPr>
        <w:pStyle w:val="NoSpacing"/>
      </w:pPr>
    </w:p>
    <w:p w14:paraId="00871502" w14:textId="771BE1EE" w:rsidR="00366E62" w:rsidRDefault="00366E62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Gates</w:t>
      </w:r>
    </w:p>
    <w:p w14:paraId="40F37813" w14:textId="34B3F9EC" w:rsidR="00E86045" w:rsidRPr="00CD1E03" w:rsidRDefault="00C37ECA" w:rsidP="00CD1E03">
      <w:pPr>
        <w:pStyle w:val="NoSpacing"/>
        <w:rPr>
          <w:rFonts w:ascii="Arial Nova" w:hAnsi="Arial Nova"/>
        </w:rPr>
      </w:pPr>
      <w:r>
        <w:rPr>
          <w:rFonts w:ascii="Arial Nova" w:hAnsi="Arial Nova"/>
        </w:rPr>
        <w:t>5</w:t>
      </w:r>
      <w:r w:rsidR="00E86045" w:rsidRPr="00CD1E03">
        <w:rPr>
          <w:rFonts w:ascii="Arial Nova" w:hAnsi="Arial Nova"/>
        </w:rPr>
        <w:t xml:space="preserve"> Gates for domestic, 2 Gates for International. Maximum of </w:t>
      </w:r>
      <w:r>
        <w:rPr>
          <w:rFonts w:ascii="Arial Nova" w:hAnsi="Arial Nova"/>
        </w:rPr>
        <w:t>5</w:t>
      </w:r>
      <w:r w:rsidR="00E86045" w:rsidRPr="00CD1E03">
        <w:rPr>
          <w:rFonts w:ascii="Arial Nova" w:hAnsi="Arial Nova"/>
        </w:rPr>
        <w:t xml:space="preserve"> Gates utilised in a rolling hour.</w:t>
      </w:r>
    </w:p>
    <w:p w14:paraId="3E30E637" w14:textId="77777777" w:rsidR="002A23F7" w:rsidRDefault="002A23F7" w:rsidP="00E86045">
      <w:pPr>
        <w:pStyle w:val="NoSpacing"/>
        <w:rPr>
          <w:rFonts w:ascii="Arial Nova" w:hAnsi="Arial Nova"/>
          <w:b/>
          <w:bCs/>
          <w:sz w:val="24"/>
          <w:szCs w:val="24"/>
        </w:rPr>
      </w:pPr>
    </w:p>
    <w:p w14:paraId="652DDE44" w14:textId="74FC9928" w:rsidR="00E86045" w:rsidRDefault="002A23F7" w:rsidP="00E86045">
      <w:pPr>
        <w:pStyle w:val="NoSpacing"/>
        <w:rPr>
          <w:rFonts w:ascii="Arial Nova" w:hAnsi="Arial Nova"/>
          <w:b/>
          <w:bCs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>Apron Parking</w:t>
      </w:r>
    </w:p>
    <w:p w14:paraId="433F1880" w14:textId="669BACA1" w:rsidR="002A23F7" w:rsidRDefault="002A23F7" w:rsidP="00E86045">
      <w:pPr>
        <w:pStyle w:val="NoSpacing"/>
        <w:rPr>
          <w:rFonts w:ascii="Arial Nova" w:hAnsi="Arial Nova"/>
          <w:b/>
          <w:bCs/>
          <w:sz w:val="24"/>
          <w:szCs w:val="24"/>
        </w:rPr>
      </w:pPr>
    </w:p>
    <w:tbl>
      <w:tblPr>
        <w:tblStyle w:val="TableGrid"/>
        <w:tblW w:w="11343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6"/>
        <w:gridCol w:w="5807"/>
      </w:tblGrid>
      <w:tr w:rsidR="002A23F7" w14:paraId="5466B1A7" w14:textId="77777777" w:rsidTr="00B37BB3">
        <w:trPr>
          <w:trHeight w:val="1053"/>
        </w:trPr>
        <w:tc>
          <w:tcPr>
            <w:tcW w:w="5536" w:type="dxa"/>
            <w:vAlign w:val="center"/>
          </w:tcPr>
          <w:tbl>
            <w:tblPr>
              <w:tblStyle w:val="TableGrid"/>
              <w:tblpPr w:leftFromText="180" w:rightFromText="180" w:horzAnchor="margin" w:tblpXSpec="center" w:tblpY="-1230"/>
              <w:tblOverlap w:val="never"/>
              <w:tblW w:w="5310" w:type="dxa"/>
              <w:jc w:val="center"/>
              <w:tblLook w:val="04A0" w:firstRow="1" w:lastRow="0" w:firstColumn="1" w:lastColumn="0" w:noHBand="0" w:noVBand="1"/>
            </w:tblPr>
            <w:tblGrid>
              <w:gridCol w:w="1438"/>
              <w:gridCol w:w="1300"/>
              <w:gridCol w:w="1331"/>
              <w:gridCol w:w="1241"/>
            </w:tblGrid>
            <w:tr w:rsidR="002A23F7" w14:paraId="448466BE" w14:textId="5D9A6CF3" w:rsidTr="002A23F7">
              <w:trPr>
                <w:trHeight w:val="110"/>
                <w:jc w:val="center"/>
              </w:trPr>
              <w:tc>
                <w:tcPr>
                  <w:tcW w:w="5310" w:type="dxa"/>
                  <w:gridSpan w:val="4"/>
                  <w:vAlign w:val="center"/>
                </w:tcPr>
                <w:p w14:paraId="08527CD3" w14:textId="7F782D2F" w:rsidR="002A23F7" w:rsidRDefault="002A23F7" w:rsidP="00B37BB3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 xml:space="preserve">Apron </w:t>
                  </w:r>
                  <w:r w:rsidR="00D5098E"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1</w:t>
                  </w:r>
                </w:p>
              </w:tc>
            </w:tr>
            <w:tr w:rsidR="002A23F7" w14:paraId="5FC09F62" w14:textId="5F8B5642" w:rsidTr="002A23F7">
              <w:trPr>
                <w:trHeight w:val="110"/>
                <w:jc w:val="center"/>
              </w:trPr>
              <w:tc>
                <w:tcPr>
                  <w:tcW w:w="1438" w:type="dxa"/>
                  <w:vAlign w:val="center"/>
                </w:tcPr>
                <w:p w14:paraId="266660B7" w14:textId="08C417BD" w:rsidR="002A23F7" w:rsidRPr="008F0186" w:rsidRDefault="002A23F7" w:rsidP="00B37BB3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ICAO aircraft size</w:t>
                  </w:r>
                </w:p>
              </w:tc>
              <w:tc>
                <w:tcPr>
                  <w:tcW w:w="1300" w:type="dxa"/>
                  <w:vAlign w:val="center"/>
                </w:tcPr>
                <w:p w14:paraId="40991037" w14:textId="4A255619" w:rsidR="002A23F7" w:rsidRDefault="002A23F7" w:rsidP="002A23F7">
                  <w:pPr>
                    <w:jc w:val="center"/>
                  </w:pPr>
                  <w:r>
                    <w:t>Options</w:t>
                  </w:r>
                </w:p>
              </w:tc>
              <w:tc>
                <w:tcPr>
                  <w:tcW w:w="1331" w:type="dxa"/>
                  <w:vAlign w:val="center"/>
                </w:tcPr>
                <w:p w14:paraId="4B0FEF9D" w14:textId="5622607D" w:rsidR="002A23F7" w:rsidRDefault="002A23F7" w:rsidP="00B37BB3">
                  <w:pPr>
                    <w:jc w:val="center"/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Options</w:t>
                  </w:r>
                </w:p>
              </w:tc>
              <w:tc>
                <w:tcPr>
                  <w:tcW w:w="1241" w:type="dxa"/>
                  <w:vAlign w:val="center"/>
                </w:tcPr>
                <w:p w14:paraId="7F79173C" w14:textId="6A5D30F7" w:rsidR="002A23F7" w:rsidRDefault="002A23F7" w:rsidP="002A23F7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Options</w:t>
                  </w:r>
                </w:p>
              </w:tc>
            </w:tr>
            <w:tr w:rsidR="002A23F7" w14:paraId="3A7EB3B1" w14:textId="68A318E4" w:rsidTr="002A23F7">
              <w:trPr>
                <w:trHeight w:val="110"/>
                <w:jc w:val="center"/>
              </w:trPr>
              <w:tc>
                <w:tcPr>
                  <w:tcW w:w="1438" w:type="dxa"/>
                  <w:vAlign w:val="center"/>
                </w:tcPr>
                <w:p w14:paraId="6C0A3888" w14:textId="722DB591" w:rsidR="002A23F7" w:rsidRDefault="002A23F7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 xml:space="preserve">Code </w:t>
                  </w:r>
                  <w:r w:rsidR="00CD1E03">
                    <w:rPr>
                      <w:rFonts w:ascii="Arial Nova" w:hAnsi="Arial Nova"/>
                      <w:sz w:val="20"/>
                      <w:szCs w:val="20"/>
                    </w:rPr>
                    <w:t>C</w:t>
                  </w:r>
                </w:p>
              </w:tc>
              <w:tc>
                <w:tcPr>
                  <w:tcW w:w="1300" w:type="dxa"/>
                  <w:vAlign w:val="center"/>
                </w:tcPr>
                <w:p w14:paraId="5F27AC45" w14:textId="73F9510A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31" w:type="dxa"/>
                  <w:vAlign w:val="center"/>
                </w:tcPr>
                <w:p w14:paraId="1008BE71" w14:textId="29DEE405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41" w:type="dxa"/>
                </w:tcPr>
                <w:p w14:paraId="53FEE461" w14:textId="0FE0E343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2</w:t>
                  </w:r>
                </w:p>
              </w:tc>
            </w:tr>
            <w:tr w:rsidR="002A23F7" w14:paraId="4EF54F2C" w14:textId="748C393F" w:rsidTr="002A23F7">
              <w:trPr>
                <w:trHeight w:val="110"/>
                <w:jc w:val="center"/>
              </w:trPr>
              <w:tc>
                <w:tcPr>
                  <w:tcW w:w="1438" w:type="dxa"/>
                  <w:vAlign w:val="center"/>
                </w:tcPr>
                <w:p w14:paraId="2F878FE5" w14:textId="0EEC0CE7" w:rsidR="002A23F7" w:rsidRDefault="002A23F7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 xml:space="preserve">Code </w:t>
                  </w:r>
                  <w:r w:rsidR="00CD1E03">
                    <w:rPr>
                      <w:rFonts w:ascii="Arial Nova" w:hAnsi="Arial Nova"/>
                      <w:sz w:val="20"/>
                      <w:szCs w:val="20"/>
                    </w:rPr>
                    <w:t>E</w:t>
                  </w:r>
                </w:p>
              </w:tc>
              <w:tc>
                <w:tcPr>
                  <w:tcW w:w="1300" w:type="dxa"/>
                  <w:vAlign w:val="center"/>
                </w:tcPr>
                <w:p w14:paraId="7EA80F0B" w14:textId="21C222FB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-</w:t>
                  </w:r>
                </w:p>
              </w:tc>
              <w:tc>
                <w:tcPr>
                  <w:tcW w:w="1331" w:type="dxa"/>
                  <w:vAlign w:val="center"/>
                </w:tcPr>
                <w:p w14:paraId="10560472" w14:textId="7D6C7FD9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41" w:type="dxa"/>
                </w:tcPr>
                <w:p w14:paraId="427D2830" w14:textId="2D613637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5</w:t>
                  </w:r>
                </w:p>
              </w:tc>
            </w:tr>
            <w:tr w:rsidR="002A23F7" w14:paraId="5965C176" w14:textId="567B8E7B" w:rsidTr="002A23F7">
              <w:trPr>
                <w:trHeight w:val="110"/>
                <w:jc w:val="center"/>
              </w:trPr>
              <w:tc>
                <w:tcPr>
                  <w:tcW w:w="1438" w:type="dxa"/>
                  <w:vAlign w:val="center"/>
                </w:tcPr>
                <w:p w14:paraId="26758115" w14:textId="62A588D4" w:rsidR="002A23F7" w:rsidRPr="002A23F7" w:rsidRDefault="002A23F7" w:rsidP="00B37BB3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00" w:type="dxa"/>
                  <w:vAlign w:val="center"/>
                </w:tcPr>
                <w:p w14:paraId="04E5CFE2" w14:textId="302DA6C0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331" w:type="dxa"/>
                  <w:vAlign w:val="center"/>
                </w:tcPr>
                <w:p w14:paraId="7F64CEFD" w14:textId="0AEF0522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241" w:type="dxa"/>
                </w:tcPr>
                <w:p w14:paraId="5D15E4BD" w14:textId="7760A0BA" w:rsidR="002A23F7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7</w:t>
                  </w:r>
                </w:p>
              </w:tc>
            </w:tr>
          </w:tbl>
          <w:p w14:paraId="7DB06AAB" w14:textId="77777777" w:rsidR="002A23F7" w:rsidRDefault="002A23F7" w:rsidP="00B37BB3">
            <w:pPr>
              <w:jc w:val="center"/>
              <w:rPr>
                <w:rFonts w:ascii="Arial Nova" w:hAnsi="Arial Nova"/>
              </w:rPr>
            </w:pPr>
          </w:p>
        </w:tc>
        <w:tc>
          <w:tcPr>
            <w:tcW w:w="5807" w:type="dxa"/>
            <w:vAlign w:val="center"/>
          </w:tcPr>
          <w:tbl>
            <w:tblPr>
              <w:tblStyle w:val="TableGrid"/>
              <w:tblpPr w:leftFromText="180" w:rightFromText="180" w:horzAnchor="margin" w:tblpY="-1230"/>
              <w:tblOverlap w:val="never"/>
              <w:tblW w:w="2876" w:type="dxa"/>
              <w:tblLook w:val="04A0" w:firstRow="1" w:lastRow="0" w:firstColumn="1" w:lastColumn="0" w:noHBand="0" w:noVBand="1"/>
            </w:tblPr>
            <w:tblGrid>
              <w:gridCol w:w="1519"/>
              <w:gridCol w:w="1357"/>
            </w:tblGrid>
            <w:tr w:rsidR="002A23F7" w14:paraId="37282197" w14:textId="77777777" w:rsidTr="00CD1E03">
              <w:trPr>
                <w:trHeight w:val="110"/>
              </w:trPr>
              <w:tc>
                <w:tcPr>
                  <w:tcW w:w="2876" w:type="dxa"/>
                  <w:gridSpan w:val="2"/>
                  <w:vAlign w:val="center"/>
                </w:tcPr>
                <w:p w14:paraId="73F91F06" w14:textId="7BC1A61A" w:rsidR="002A23F7" w:rsidRDefault="002A23F7" w:rsidP="00B37BB3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Apron 2</w:t>
                  </w:r>
                </w:p>
              </w:tc>
            </w:tr>
            <w:tr w:rsidR="00CD1E03" w14:paraId="0B9FE5D5" w14:textId="77777777" w:rsidTr="00CD1E03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199D73CD" w14:textId="07F3A7DF" w:rsidR="00CD1E03" w:rsidRPr="008F0186" w:rsidRDefault="00CD1E03" w:rsidP="00B37BB3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ICAO aircraft size</w:t>
                  </w:r>
                </w:p>
              </w:tc>
              <w:tc>
                <w:tcPr>
                  <w:tcW w:w="1357" w:type="dxa"/>
                  <w:vAlign w:val="center"/>
                </w:tcPr>
                <w:p w14:paraId="48704010" w14:textId="77CF90E3" w:rsidR="00CD1E03" w:rsidRDefault="00CD1E03" w:rsidP="00B37BB3">
                  <w:pPr>
                    <w:jc w:val="center"/>
                  </w:pPr>
                  <w:r>
                    <w:t>Options</w:t>
                  </w:r>
                </w:p>
              </w:tc>
            </w:tr>
            <w:tr w:rsidR="00CD1E03" w14:paraId="00F6A36E" w14:textId="77777777" w:rsidTr="00CD1E03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0ACC2D9F" w14:textId="0730BF8F" w:rsidR="00CD1E03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Code C</w:t>
                  </w:r>
                </w:p>
              </w:tc>
              <w:tc>
                <w:tcPr>
                  <w:tcW w:w="1357" w:type="dxa"/>
                  <w:vAlign w:val="center"/>
                </w:tcPr>
                <w:p w14:paraId="55FEE495" w14:textId="5102FA4D" w:rsidR="00CD1E03" w:rsidRPr="008F0186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6</w:t>
                  </w:r>
                </w:p>
              </w:tc>
            </w:tr>
            <w:tr w:rsidR="00CD1E03" w14:paraId="7E148D75" w14:textId="77777777" w:rsidTr="00CD1E03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20693FBC" w14:textId="0769B667" w:rsidR="00CD1E03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Code E</w:t>
                  </w:r>
                </w:p>
              </w:tc>
              <w:tc>
                <w:tcPr>
                  <w:tcW w:w="1357" w:type="dxa"/>
                  <w:vAlign w:val="center"/>
                </w:tcPr>
                <w:p w14:paraId="00BEE445" w14:textId="7D87416A" w:rsidR="00CD1E03" w:rsidRPr="008F0186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-</w:t>
                  </w:r>
                </w:p>
              </w:tc>
            </w:tr>
            <w:tr w:rsidR="00CD1E03" w14:paraId="2979160A" w14:textId="77777777" w:rsidTr="00CD1E03">
              <w:trPr>
                <w:trHeight w:val="110"/>
              </w:trPr>
              <w:tc>
                <w:tcPr>
                  <w:tcW w:w="1519" w:type="dxa"/>
                  <w:vAlign w:val="center"/>
                </w:tcPr>
                <w:p w14:paraId="66E4D2ED" w14:textId="429C8B50" w:rsidR="00CD1E03" w:rsidRPr="002A23F7" w:rsidRDefault="00CD1E03" w:rsidP="00B37BB3">
                  <w:pPr>
                    <w:jc w:val="center"/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b/>
                      <w:bCs/>
                      <w:sz w:val="20"/>
                      <w:szCs w:val="20"/>
                    </w:rPr>
                    <w:t>Total</w:t>
                  </w:r>
                </w:p>
              </w:tc>
              <w:tc>
                <w:tcPr>
                  <w:tcW w:w="1357" w:type="dxa"/>
                  <w:vAlign w:val="center"/>
                </w:tcPr>
                <w:p w14:paraId="737CC502" w14:textId="25F9598F" w:rsidR="00CD1E03" w:rsidRPr="008F0186" w:rsidRDefault="00CD1E03" w:rsidP="00B37BB3">
                  <w:pPr>
                    <w:jc w:val="center"/>
                    <w:rPr>
                      <w:rFonts w:ascii="Arial Nova" w:hAnsi="Arial Nova"/>
                      <w:sz w:val="20"/>
                      <w:szCs w:val="20"/>
                    </w:rPr>
                  </w:pPr>
                  <w:r>
                    <w:rPr>
                      <w:rFonts w:ascii="Arial Nova" w:hAnsi="Arial Nova"/>
                      <w:sz w:val="20"/>
                      <w:szCs w:val="20"/>
                    </w:rPr>
                    <w:t>6</w:t>
                  </w:r>
                </w:p>
              </w:tc>
            </w:tr>
          </w:tbl>
          <w:p w14:paraId="30194487" w14:textId="77777777" w:rsidR="002A23F7" w:rsidRDefault="002A23F7" w:rsidP="00B37BB3">
            <w:pPr>
              <w:rPr>
                <w:rFonts w:ascii="Arial Nova" w:hAnsi="Arial Nova"/>
              </w:rPr>
            </w:pPr>
          </w:p>
        </w:tc>
      </w:tr>
    </w:tbl>
    <w:p w14:paraId="7D3A9D49" w14:textId="77777777" w:rsidR="002A23F7" w:rsidRDefault="002A23F7" w:rsidP="00E86045">
      <w:pPr>
        <w:pStyle w:val="NoSpacing"/>
        <w:rPr>
          <w:rFonts w:ascii="Arial Nova" w:hAnsi="Arial Nova"/>
          <w:b/>
          <w:bCs/>
          <w:sz w:val="24"/>
          <w:szCs w:val="24"/>
        </w:rPr>
      </w:pPr>
    </w:p>
    <w:p w14:paraId="58512A77" w14:textId="66DB5717" w:rsidR="00552AAD" w:rsidRPr="00AE05AC" w:rsidRDefault="00552AAD" w:rsidP="00E41A63">
      <w:pPr>
        <w:spacing w:line="240" w:lineRule="auto"/>
        <w:rPr>
          <w:rFonts w:ascii="Arial Nova" w:hAnsi="Arial Nova"/>
          <w:b/>
          <w:bCs/>
          <w:sz w:val="24"/>
          <w:szCs w:val="24"/>
        </w:rPr>
      </w:pPr>
      <w:r w:rsidRPr="00AE05AC">
        <w:rPr>
          <w:rFonts w:ascii="Arial Nova" w:hAnsi="Arial Nova"/>
          <w:b/>
          <w:bCs/>
          <w:sz w:val="24"/>
          <w:szCs w:val="24"/>
        </w:rPr>
        <w:t>Miscellaneous</w:t>
      </w:r>
    </w:p>
    <w:p w14:paraId="0D9A6363" w14:textId="2890505A" w:rsidR="00552AAD" w:rsidRPr="00D5098E" w:rsidRDefault="00552AAD" w:rsidP="00D5098E">
      <w:pPr>
        <w:spacing w:line="240" w:lineRule="auto"/>
        <w:rPr>
          <w:rFonts w:ascii="Arial Nova" w:hAnsi="Arial Nova"/>
        </w:rPr>
      </w:pPr>
      <w:r w:rsidRPr="00D5098E">
        <w:rPr>
          <w:rFonts w:ascii="Arial Nova" w:hAnsi="Arial Nova"/>
        </w:rPr>
        <w:t xml:space="preserve">ICAO Code </w:t>
      </w:r>
      <w:r w:rsidR="00707A98" w:rsidRPr="00D5098E">
        <w:rPr>
          <w:rFonts w:ascii="Arial Nova" w:hAnsi="Arial Nova"/>
        </w:rPr>
        <w:t xml:space="preserve">F </w:t>
      </w:r>
      <w:r w:rsidRPr="00D5098E">
        <w:rPr>
          <w:rFonts w:ascii="Arial Nova" w:hAnsi="Arial Nova"/>
        </w:rPr>
        <w:t xml:space="preserve">aircraft </w:t>
      </w:r>
      <w:r w:rsidR="004246AF" w:rsidRPr="00D5098E">
        <w:rPr>
          <w:rFonts w:ascii="Arial Nova" w:hAnsi="Arial Nova"/>
        </w:rPr>
        <w:t xml:space="preserve">are </w:t>
      </w:r>
      <w:r w:rsidRPr="00D5098E">
        <w:rPr>
          <w:rFonts w:ascii="Arial Nova" w:hAnsi="Arial Nova"/>
        </w:rPr>
        <w:t>not permitted to operate.</w:t>
      </w:r>
    </w:p>
    <w:p w14:paraId="34DB9320" w14:textId="22AA2BD1" w:rsidR="00252F5B" w:rsidRDefault="00252F5B" w:rsidP="005A2539">
      <w:pPr>
        <w:spacing w:line="240" w:lineRule="auto"/>
        <w:rPr>
          <w:rFonts w:ascii="Arial Nova" w:hAnsi="Arial Nova"/>
        </w:rPr>
      </w:pPr>
      <w:r w:rsidRPr="00D5098E">
        <w:rPr>
          <w:rFonts w:ascii="Arial Nova" w:hAnsi="Arial Nova"/>
        </w:rPr>
        <w:t xml:space="preserve">Separation of </w:t>
      </w:r>
      <w:r w:rsidR="00094D82">
        <w:rPr>
          <w:rFonts w:ascii="Arial Nova" w:hAnsi="Arial Nova"/>
        </w:rPr>
        <w:t>10</w:t>
      </w:r>
      <w:r w:rsidRPr="00D5098E">
        <w:rPr>
          <w:rFonts w:ascii="Arial Nova" w:hAnsi="Arial Nova"/>
        </w:rPr>
        <w:t xml:space="preserve"> minutes</w:t>
      </w:r>
      <w:r w:rsidR="005A2539">
        <w:rPr>
          <w:rFonts w:ascii="Arial Nova" w:hAnsi="Arial Nova"/>
        </w:rPr>
        <w:t xml:space="preserve"> must be applied </w:t>
      </w:r>
      <w:r w:rsidRPr="00D5098E">
        <w:rPr>
          <w:rFonts w:ascii="Arial Nova" w:hAnsi="Arial Nova"/>
        </w:rPr>
        <w:t xml:space="preserve">for every </w:t>
      </w:r>
      <w:r w:rsidR="00713205">
        <w:rPr>
          <w:rFonts w:ascii="Arial Nova" w:hAnsi="Arial Nova"/>
        </w:rPr>
        <w:t xml:space="preserve">domestic </w:t>
      </w:r>
      <w:r w:rsidR="005A2539">
        <w:rPr>
          <w:rFonts w:ascii="Arial Nova" w:hAnsi="Arial Nova"/>
        </w:rPr>
        <w:t>departure</w:t>
      </w:r>
      <w:r w:rsidR="005A2539" w:rsidRPr="00D5098E">
        <w:rPr>
          <w:rFonts w:ascii="Arial Nova" w:hAnsi="Arial Nova"/>
        </w:rPr>
        <w:t xml:space="preserve"> </w:t>
      </w:r>
      <w:r w:rsidRPr="00D5098E">
        <w:rPr>
          <w:rFonts w:ascii="Arial Nova" w:hAnsi="Arial Nova"/>
        </w:rPr>
        <w:t>flight.</w:t>
      </w:r>
      <w:r w:rsidR="00E86045" w:rsidRPr="00D5098E">
        <w:rPr>
          <w:rFonts w:ascii="Arial Nova" w:hAnsi="Arial Nova"/>
        </w:rPr>
        <w:t xml:space="preserve"> Separation of </w:t>
      </w:r>
      <w:r w:rsidR="0084271E">
        <w:rPr>
          <w:rFonts w:ascii="Arial Nova" w:hAnsi="Arial Nova"/>
        </w:rPr>
        <w:t>60</w:t>
      </w:r>
      <w:r w:rsidR="00E86045" w:rsidRPr="00D5098E">
        <w:rPr>
          <w:rFonts w:ascii="Arial Nova" w:hAnsi="Arial Nova"/>
        </w:rPr>
        <w:t xml:space="preserve"> minutes for every</w:t>
      </w:r>
      <w:r w:rsidR="005A2539">
        <w:rPr>
          <w:rFonts w:ascii="Arial Nova" w:hAnsi="Arial Nova"/>
        </w:rPr>
        <w:t xml:space="preserve"> </w:t>
      </w:r>
      <w:r w:rsidR="0092397F" w:rsidRPr="00D5098E">
        <w:rPr>
          <w:rFonts w:ascii="Arial Nova" w:hAnsi="Arial Nova"/>
        </w:rPr>
        <w:t>international</w:t>
      </w:r>
      <w:r w:rsidR="001D1EAF">
        <w:rPr>
          <w:rFonts w:ascii="Arial Nova" w:hAnsi="Arial Nova"/>
        </w:rPr>
        <w:t xml:space="preserve"> arrival</w:t>
      </w:r>
      <w:r w:rsidR="00E86045" w:rsidRPr="00D5098E">
        <w:rPr>
          <w:rFonts w:ascii="Arial Nova" w:hAnsi="Arial Nova"/>
        </w:rPr>
        <w:t xml:space="preserve"> flight</w:t>
      </w:r>
      <w:r w:rsidR="00094D82">
        <w:rPr>
          <w:rFonts w:ascii="Arial Nova" w:hAnsi="Arial Nova"/>
        </w:rPr>
        <w:t xml:space="preserve">, </w:t>
      </w:r>
      <w:r w:rsidR="009F15B3">
        <w:rPr>
          <w:rFonts w:ascii="Arial Nova" w:hAnsi="Arial Nova"/>
        </w:rPr>
        <w:t xml:space="preserve">Airport </w:t>
      </w:r>
      <w:r w:rsidR="006A0E6A">
        <w:rPr>
          <w:rFonts w:ascii="Arial Nova" w:hAnsi="Arial Nova"/>
        </w:rPr>
        <w:t>Administration</w:t>
      </w:r>
      <w:r w:rsidR="009F15B3">
        <w:rPr>
          <w:rFonts w:ascii="Arial Nova" w:hAnsi="Arial Nova"/>
        </w:rPr>
        <w:t xml:space="preserve"> prohibit</w:t>
      </w:r>
      <w:r w:rsidR="00E41CF7">
        <w:rPr>
          <w:rFonts w:ascii="Arial Nova" w:hAnsi="Arial Nova"/>
        </w:rPr>
        <w:t>s</w:t>
      </w:r>
      <w:r w:rsidR="006F126C">
        <w:rPr>
          <w:rFonts w:ascii="Arial Nova" w:hAnsi="Arial Nova"/>
        </w:rPr>
        <w:t xml:space="preserve"> </w:t>
      </w:r>
      <w:r w:rsidR="009F15B3">
        <w:rPr>
          <w:rFonts w:ascii="Arial Nova" w:hAnsi="Arial Nova"/>
        </w:rPr>
        <w:t xml:space="preserve">airlines </w:t>
      </w:r>
      <w:r w:rsidR="00937F34">
        <w:rPr>
          <w:rFonts w:ascii="Arial Nova" w:hAnsi="Arial Nova"/>
        </w:rPr>
        <w:t xml:space="preserve">from </w:t>
      </w:r>
      <w:r w:rsidR="00A05813">
        <w:rPr>
          <w:rFonts w:ascii="Arial Nova" w:hAnsi="Arial Nova"/>
        </w:rPr>
        <w:t>scheduling</w:t>
      </w:r>
      <w:r w:rsidR="002A2C68">
        <w:rPr>
          <w:rFonts w:ascii="Arial Nova" w:hAnsi="Arial Nova"/>
        </w:rPr>
        <w:t xml:space="preserve"> different</w:t>
      </w:r>
      <w:r w:rsidR="006F126C">
        <w:rPr>
          <w:rFonts w:ascii="Arial Nova" w:hAnsi="Arial Nova"/>
        </w:rPr>
        <w:t xml:space="preserve"> time slots</w:t>
      </w:r>
      <w:r w:rsidR="00937F34">
        <w:rPr>
          <w:rFonts w:ascii="Arial Nova" w:hAnsi="Arial Nova"/>
        </w:rPr>
        <w:t xml:space="preserve"> </w:t>
      </w:r>
      <w:r w:rsidR="006F126C">
        <w:rPr>
          <w:rFonts w:ascii="Arial Nova" w:hAnsi="Arial Nova"/>
        </w:rPr>
        <w:t>for</w:t>
      </w:r>
      <w:r w:rsidR="002F4A3D">
        <w:rPr>
          <w:rFonts w:ascii="Arial Nova" w:hAnsi="Arial Nova"/>
        </w:rPr>
        <w:t xml:space="preserve"> international flights for</w:t>
      </w:r>
      <w:r w:rsidR="006F126C">
        <w:rPr>
          <w:rFonts w:ascii="Arial Nova" w:hAnsi="Arial Nova"/>
        </w:rPr>
        <w:t xml:space="preserve"> different days</w:t>
      </w:r>
      <w:r w:rsidR="002F4A3D">
        <w:rPr>
          <w:rFonts w:ascii="Arial Nova" w:hAnsi="Arial Nova"/>
        </w:rPr>
        <w:t>.</w:t>
      </w:r>
    </w:p>
    <w:p w14:paraId="549AD2C4" w14:textId="3491E6E7" w:rsidR="00C93CE8" w:rsidRPr="00C93CE8" w:rsidRDefault="00C93CE8" w:rsidP="00C93CE8">
      <w:pPr>
        <w:spacing w:line="240" w:lineRule="auto"/>
        <w:rPr>
          <w:rFonts w:ascii="Arial Nova" w:hAnsi="Arial Nova"/>
        </w:rPr>
      </w:pPr>
      <w:r w:rsidRPr="00C93CE8">
        <w:rPr>
          <w:rFonts w:ascii="Arial Nova" w:hAnsi="Arial Nova" w:hint="cs"/>
        </w:rPr>
        <w:t>The terminal</w:t>
      </w:r>
      <w:r>
        <w:rPr>
          <w:rFonts w:ascii="Arial Nova" w:hAnsi="Arial Nova"/>
        </w:rPr>
        <w:t xml:space="preserve"> is undergoing an</w:t>
      </w:r>
      <w:r w:rsidRPr="00C93CE8">
        <w:rPr>
          <w:rFonts w:ascii="Arial Nova" w:hAnsi="Arial Nova" w:hint="cs"/>
        </w:rPr>
        <w:t xml:space="preserve"> expansion</w:t>
      </w:r>
      <w:r>
        <w:rPr>
          <w:rFonts w:ascii="Arial Nova" w:hAnsi="Arial Nova"/>
        </w:rPr>
        <w:t>,</w:t>
      </w:r>
      <w:r w:rsidR="006F0398">
        <w:rPr>
          <w:rFonts w:ascii="Arial Nova" w:hAnsi="Arial Nova"/>
        </w:rPr>
        <w:t xml:space="preserve"> and</w:t>
      </w:r>
      <w:r w:rsidRPr="00C93CE8">
        <w:rPr>
          <w:rFonts w:ascii="Arial Nova" w:hAnsi="Arial Nova" w:hint="cs"/>
        </w:rPr>
        <w:t xml:space="preserve"> shall be done by 20 SEP 2024, before the declaration of W24 activation date. </w:t>
      </w:r>
      <w:r w:rsidRPr="00C93CE8">
        <w:rPr>
          <w:rFonts w:ascii="Arial Nova" w:hAnsi="Arial Nova"/>
        </w:rPr>
        <w:t xml:space="preserve">Therefore, </w:t>
      </w:r>
      <w:r w:rsidR="006F0398" w:rsidRPr="00C93CE8">
        <w:rPr>
          <w:rFonts w:ascii="Arial Nova" w:hAnsi="Arial Nova"/>
        </w:rPr>
        <w:t>all</w:t>
      </w:r>
      <w:r w:rsidRPr="00C93CE8">
        <w:rPr>
          <w:rFonts w:ascii="Arial Nova" w:hAnsi="Arial Nova" w:hint="cs"/>
        </w:rPr>
        <w:t xml:space="preserve"> the numbers and capacities mentioned, will reflect the terminal expansion once it’s </w:t>
      </w:r>
      <w:r w:rsidR="006F0398" w:rsidRPr="00C93CE8">
        <w:rPr>
          <w:rFonts w:ascii="Arial Nova" w:hAnsi="Arial Nova"/>
        </w:rPr>
        <w:t>done.</w:t>
      </w:r>
    </w:p>
    <w:p w14:paraId="32444B4C" w14:textId="6710E498" w:rsidR="00D11119" w:rsidRPr="00552AAD" w:rsidRDefault="00552AAD" w:rsidP="00751E0D">
      <w:pPr>
        <w:spacing w:line="240" w:lineRule="auto"/>
        <w:rPr>
          <w:rFonts w:ascii="Arial Nova" w:hAnsi="Arial Nova"/>
        </w:rPr>
      </w:pPr>
      <w:r w:rsidRPr="00D5098E">
        <w:rPr>
          <w:rFonts w:ascii="Arial Nova" w:hAnsi="Arial Nova"/>
        </w:rPr>
        <w:t xml:space="preserve">GABA slot requests are managed by airport </w:t>
      </w:r>
      <w:r w:rsidR="00810038" w:rsidRPr="00D5098E">
        <w:rPr>
          <w:rFonts w:ascii="Arial Nova" w:hAnsi="Arial Nova"/>
        </w:rPr>
        <w:t>directly</w:t>
      </w:r>
      <w:r w:rsidR="00810038">
        <w:rPr>
          <w:rFonts w:ascii="Arial Nova" w:hAnsi="Arial Nova"/>
        </w:rPr>
        <w:t xml:space="preserve">. </w:t>
      </w:r>
    </w:p>
    <w:sectPr w:rsidR="00D11119" w:rsidRPr="00552AAD" w:rsidSect="00C51C79">
      <w:pgSz w:w="11906" w:h="16838"/>
      <w:pgMar w:top="141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42"/>
    <w:rsid w:val="00032F88"/>
    <w:rsid w:val="00094D82"/>
    <w:rsid w:val="000B4DF6"/>
    <w:rsid w:val="000E7565"/>
    <w:rsid w:val="00130342"/>
    <w:rsid w:val="0013485E"/>
    <w:rsid w:val="001B2207"/>
    <w:rsid w:val="001D1EAF"/>
    <w:rsid w:val="001D5FCD"/>
    <w:rsid w:val="001D7E81"/>
    <w:rsid w:val="001F1A18"/>
    <w:rsid w:val="001F3458"/>
    <w:rsid w:val="00210558"/>
    <w:rsid w:val="00252F5B"/>
    <w:rsid w:val="002A23F7"/>
    <w:rsid w:val="002A2C68"/>
    <w:rsid w:val="002E0F9A"/>
    <w:rsid w:val="002F4A3D"/>
    <w:rsid w:val="002F5FA0"/>
    <w:rsid w:val="00341FCF"/>
    <w:rsid w:val="00366E62"/>
    <w:rsid w:val="003910FB"/>
    <w:rsid w:val="003D07B7"/>
    <w:rsid w:val="00403465"/>
    <w:rsid w:val="004246AF"/>
    <w:rsid w:val="004248B8"/>
    <w:rsid w:val="004248C7"/>
    <w:rsid w:val="00452559"/>
    <w:rsid w:val="00493BC9"/>
    <w:rsid w:val="004F36A8"/>
    <w:rsid w:val="005041E0"/>
    <w:rsid w:val="00552AAD"/>
    <w:rsid w:val="005A2539"/>
    <w:rsid w:val="005F50C7"/>
    <w:rsid w:val="005F5A5C"/>
    <w:rsid w:val="005F7173"/>
    <w:rsid w:val="006917A9"/>
    <w:rsid w:val="006A0E6A"/>
    <w:rsid w:val="006B2401"/>
    <w:rsid w:val="006F0398"/>
    <w:rsid w:val="006F126C"/>
    <w:rsid w:val="007005AB"/>
    <w:rsid w:val="00707A98"/>
    <w:rsid w:val="00713205"/>
    <w:rsid w:val="00751E0D"/>
    <w:rsid w:val="00756A30"/>
    <w:rsid w:val="007D460C"/>
    <w:rsid w:val="007F2FD9"/>
    <w:rsid w:val="00810038"/>
    <w:rsid w:val="00834D80"/>
    <w:rsid w:val="0084271E"/>
    <w:rsid w:val="00854136"/>
    <w:rsid w:val="00876C35"/>
    <w:rsid w:val="00890AF8"/>
    <w:rsid w:val="008D3E92"/>
    <w:rsid w:val="008E0EAD"/>
    <w:rsid w:val="008E4123"/>
    <w:rsid w:val="008F0186"/>
    <w:rsid w:val="0092397F"/>
    <w:rsid w:val="00937F34"/>
    <w:rsid w:val="00940B5B"/>
    <w:rsid w:val="009624B4"/>
    <w:rsid w:val="0096688E"/>
    <w:rsid w:val="009B22FA"/>
    <w:rsid w:val="009F15B3"/>
    <w:rsid w:val="009F6C61"/>
    <w:rsid w:val="00A05813"/>
    <w:rsid w:val="00A271A0"/>
    <w:rsid w:val="00A40BE5"/>
    <w:rsid w:val="00A641A4"/>
    <w:rsid w:val="00A76568"/>
    <w:rsid w:val="00A91C47"/>
    <w:rsid w:val="00AC437F"/>
    <w:rsid w:val="00AD03DD"/>
    <w:rsid w:val="00AE0131"/>
    <w:rsid w:val="00AE05AC"/>
    <w:rsid w:val="00AE13F0"/>
    <w:rsid w:val="00B04076"/>
    <w:rsid w:val="00B37BB3"/>
    <w:rsid w:val="00B5729D"/>
    <w:rsid w:val="00B844B8"/>
    <w:rsid w:val="00BA0091"/>
    <w:rsid w:val="00BA4124"/>
    <w:rsid w:val="00BC4667"/>
    <w:rsid w:val="00BF58D8"/>
    <w:rsid w:val="00C37ECA"/>
    <w:rsid w:val="00C5020A"/>
    <w:rsid w:val="00C51C79"/>
    <w:rsid w:val="00C5306C"/>
    <w:rsid w:val="00C93CE8"/>
    <w:rsid w:val="00CB6B78"/>
    <w:rsid w:val="00CD1E03"/>
    <w:rsid w:val="00CF05BD"/>
    <w:rsid w:val="00D11119"/>
    <w:rsid w:val="00D15710"/>
    <w:rsid w:val="00D20F3D"/>
    <w:rsid w:val="00D44DDB"/>
    <w:rsid w:val="00D47F58"/>
    <w:rsid w:val="00D5098E"/>
    <w:rsid w:val="00D631CF"/>
    <w:rsid w:val="00D9114F"/>
    <w:rsid w:val="00E300DC"/>
    <w:rsid w:val="00E41A63"/>
    <w:rsid w:val="00E41CF7"/>
    <w:rsid w:val="00E86045"/>
    <w:rsid w:val="00E9130E"/>
    <w:rsid w:val="00E940D7"/>
    <w:rsid w:val="00EC2F1E"/>
    <w:rsid w:val="00EE76FB"/>
    <w:rsid w:val="00EF1D3F"/>
    <w:rsid w:val="00F50D2D"/>
    <w:rsid w:val="00F5645D"/>
    <w:rsid w:val="00F60832"/>
    <w:rsid w:val="00F612F7"/>
    <w:rsid w:val="00F658C9"/>
    <w:rsid w:val="00FB5307"/>
    <w:rsid w:val="00FB7022"/>
    <w:rsid w:val="00FC4C9B"/>
    <w:rsid w:val="00FE2E57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9BB56"/>
  <w15:chartTrackingRefBased/>
  <w15:docId w15:val="{018F8BAE-DEE0-4E42-A77C-59FDC23CA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05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A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24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09F68839963C499EE43772DC74B35D" ma:contentTypeVersion="13" ma:contentTypeDescription="Create a new document." ma:contentTypeScope="" ma:versionID="9838d1bf4bdb750c2843c46a0834885a">
  <xsd:schema xmlns:xsd="http://www.w3.org/2001/XMLSchema" xmlns:xs="http://www.w3.org/2001/XMLSchema" xmlns:p="http://schemas.microsoft.com/office/2006/metadata/properties" xmlns:ns2="d6658bce-5416-4fe2-bfdf-e51bfa1e0765" xmlns:ns3="06464e82-ee1f-4799-9c83-09e60e828df9" targetNamespace="http://schemas.microsoft.com/office/2006/metadata/properties" ma:root="true" ma:fieldsID="df953126a64b56e82580fc731f474824" ns2:_="" ns3:_="">
    <xsd:import namespace="d6658bce-5416-4fe2-bfdf-e51bfa1e0765"/>
    <xsd:import namespace="06464e82-ee1f-4799-9c83-09e60e828d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658bce-5416-4fe2-bfdf-e51bfa1e07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81ede0fc-f6f5-40aa-9daa-e060fdc1ad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64e82-ee1f-4799-9c83-09e60e828df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4f60c4d-7a55-42a6-b38c-398cf5142f10}" ma:internalName="TaxCatchAll" ma:showField="CatchAllData" ma:web="06464e82-ee1f-4799-9c83-09e60e828df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658bce-5416-4fe2-bfdf-e51bfa1e0765">
      <Terms xmlns="http://schemas.microsoft.com/office/infopath/2007/PartnerControls"/>
    </lcf76f155ced4ddcb4097134ff3c332f>
    <TaxCatchAll xmlns="06464e82-ee1f-4799-9c83-09e60e828df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2E2DD-980A-439F-AA12-D5BA7F83B9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658bce-5416-4fe2-bfdf-e51bfa1e0765"/>
    <ds:schemaRef ds:uri="06464e82-ee1f-4799-9c83-09e60e828d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15A55A-99DC-4808-BA96-14504630F640}">
  <ds:schemaRefs>
    <ds:schemaRef ds:uri="http://schemas.microsoft.com/office/2006/metadata/properties"/>
    <ds:schemaRef ds:uri="http://schemas.microsoft.com/office/infopath/2007/PartnerControls"/>
    <ds:schemaRef ds:uri="d6658bce-5416-4fe2-bfdf-e51bfa1e0765"/>
    <ds:schemaRef ds:uri="06464e82-ee1f-4799-9c83-09e60e828df9"/>
  </ds:schemaRefs>
</ds:datastoreItem>
</file>

<file path=customXml/itemProps3.xml><?xml version="1.0" encoding="utf-8"?>
<ds:datastoreItem xmlns:ds="http://schemas.openxmlformats.org/officeDocument/2006/customXml" ds:itemID="{671D3344-E72C-4906-9432-8B403C4083F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1572</Characters>
  <Application>Microsoft Office Word</Application>
  <DocSecurity>4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Abdullah I. Hassan عبدالله حسن</dc:creator>
  <cp:keywords/>
  <dc:description/>
  <cp:lastModifiedBy>Ingrid Hainy</cp:lastModifiedBy>
  <cp:revision>2</cp:revision>
  <cp:lastPrinted>2020-05-01T08:46:00Z</cp:lastPrinted>
  <dcterms:created xsi:type="dcterms:W3CDTF">2024-09-03T08:06:00Z</dcterms:created>
  <dcterms:modified xsi:type="dcterms:W3CDTF">2024-09-03T08:06:00Z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0x010100768579F3D90DAC4B8F067AEA76475B65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2024-04-15T10:34:13Z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135d85c5-cad7-4084-8467-6b27d52ecc64</vt:lpwstr>
  </property>
  <property fmtid="{D5CDD505-2E9C-101B-9397-08002B2CF9AE}" pid="8" name="MSIP_Label_defa4170-0d19-0005-0004-bc88714345d2_ActionId">
    <vt:lpwstr>8b18fe63-c31b-4c77-9de0-9569beeb8bdb</vt:lpwstr>
  </property>
  <property fmtid="{D5CDD505-2E9C-101B-9397-08002B2CF9AE}" pid="9" name="MSIP_Label_defa4170-0d19-0005-0004-bc88714345d2_ContentBits">
    <vt:lpwstr>0</vt:lpwstr>
  </property>
</Properties>
</file>